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9DE" w:rsidRPr="000869DE" w:rsidRDefault="000869DE" w:rsidP="000869D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0869DE">
        <w:rPr>
          <w:rFonts w:ascii="Times New Roman" w:eastAsia="Times New Roman" w:hAnsi="Times New Roman" w:cs="Times New Roman"/>
          <w:b/>
          <w:bCs/>
          <w:kern w:val="36"/>
          <w:sz w:val="48"/>
          <w:szCs w:val="48"/>
          <w:lang w:eastAsia="fr-FR"/>
        </w:rPr>
        <w:t>Liste des bénéficiaires de l'obligation d'emploi</w:t>
      </w:r>
    </w:p>
    <w:p w:rsidR="000869DE" w:rsidRDefault="00C126CB" w:rsidP="000869D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page présente la</w:t>
      </w:r>
      <w:bookmarkStart w:id="0" w:name="_GoBack"/>
      <w:bookmarkEnd w:id="0"/>
      <w:r w:rsidR="000869DE" w:rsidRPr="000869DE">
        <w:rPr>
          <w:rFonts w:ascii="Times New Roman" w:eastAsia="Times New Roman" w:hAnsi="Times New Roman" w:cs="Times New Roman"/>
          <w:sz w:val="24"/>
          <w:szCs w:val="24"/>
          <w:lang w:eastAsia="fr-FR"/>
        </w:rPr>
        <w:t>liste des bénéficiaires de l'obligation d'emploi qui peuvent être recrutés par la voie contractuelle.</w:t>
      </w:r>
    </w:p>
    <w:p w:rsidR="000869DE" w:rsidRPr="000869DE" w:rsidRDefault="000869DE" w:rsidP="000869DE">
      <w:pPr>
        <w:spacing w:before="100" w:beforeAutospacing="1" w:after="100" w:afterAutospacing="1" w:line="240" w:lineRule="auto"/>
        <w:rPr>
          <w:rFonts w:ascii="Times New Roman" w:eastAsia="Times New Roman" w:hAnsi="Times New Roman" w:cs="Times New Roman"/>
          <w:b/>
          <w:bCs/>
          <w:sz w:val="36"/>
          <w:szCs w:val="36"/>
          <w:lang w:eastAsia="fr-FR"/>
        </w:rPr>
      </w:pPr>
      <w:r w:rsidRPr="000869DE">
        <w:rPr>
          <w:rFonts w:ascii="Times New Roman" w:eastAsia="Times New Roman" w:hAnsi="Times New Roman" w:cs="Times New Roman"/>
          <w:b/>
          <w:bCs/>
          <w:sz w:val="36"/>
          <w:szCs w:val="36"/>
          <w:lang w:eastAsia="fr-FR"/>
        </w:rPr>
        <w:t>Bénéficient de l'obligation d'emploi et peuvent être recrutés par la voie contractuelle.</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sz w:val="24"/>
          <w:szCs w:val="24"/>
          <w:lang w:eastAsia="fr-FR"/>
        </w:rPr>
        <w:t xml:space="preserve">Les travailleurs reconnus handicapés par la </w:t>
      </w:r>
      <w:r w:rsidRPr="000869DE">
        <w:rPr>
          <w:rFonts w:ascii="Times New Roman" w:eastAsia="Times New Roman" w:hAnsi="Times New Roman" w:cs="Times New Roman"/>
          <w:b/>
          <w:bCs/>
          <w:sz w:val="24"/>
          <w:szCs w:val="24"/>
          <w:lang w:eastAsia="fr-FR"/>
        </w:rPr>
        <w:t>commission des droits et de l'autonomie des personnes handicapées</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b/>
          <w:bCs/>
          <w:sz w:val="24"/>
          <w:szCs w:val="24"/>
          <w:lang w:eastAsia="fr-FR"/>
        </w:rPr>
        <w:t>Les victimes d'accidents du travail ou de maladies professionnelles</w:t>
      </w:r>
      <w:r w:rsidRPr="000869DE">
        <w:rPr>
          <w:rFonts w:ascii="Times New Roman" w:eastAsia="Times New Roman" w:hAnsi="Times New Roman" w:cs="Times New Roman"/>
          <w:sz w:val="24"/>
          <w:szCs w:val="24"/>
          <w:lang w:eastAsia="fr-FR"/>
        </w:rPr>
        <w:t xml:space="preserve"> ayant entraîné une incapacité permanente au moins égale à 10% et titulaires d'une rente attribuée au titre du régime général de sécurité sociale ou de tout autre régime de protection sociale obligatoire</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b/>
          <w:bCs/>
          <w:sz w:val="24"/>
          <w:szCs w:val="24"/>
          <w:lang w:eastAsia="fr-FR"/>
        </w:rPr>
        <w:t>Les titulaires d'une pension d'invalidité attribuée au titre du régime général de sécurité sociale</w:t>
      </w:r>
      <w:r w:rsidRPr="000869DE">
        <w:rPr>
          <w:rFonts w:ascii="Times New Roman" w:eastAsia="Times New Roman" w:hAnsi="Times New Roman" w:cs="Times New Roman"/>
          <w:sz w:val="24"/>
          <w:szCs w:val="24"/>
          <w:lang w:eastAsia="fr-FR"/>
        </w:rPr>
        <w:t>, de tout autre régime de protection sociale obligatoire ou au titre des dispositions régissant les agents publics à condition que l'invalidité des intéressés réduise au moins des deux tiers leur capacité de travail ou de gain</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b/>
          <w:bCs/>
          <w:sz w:val="24"/>
          <w:szCs w:val="24"/>
          <w:lang w:eastAsia="fr-FR"/>
        </w:rPr>
        <w:t xml:space="preserve">Les invalides </w:t>
      </w:r>
      <w:r w:rsidRPr="000869DE">
        <w:rPr>
          <w:rFonts w:ascii="Times New Roman" w:eastAsia="Times New Roman" w:hAnsi="Times New Roman" w:cs="Times New Roman"/>
          <w:sz w:val="24"/>
          <w:szCs w:val="24"/>
          <w:lang w:eastAsia="fr-FR"/>
        </w:rPr>
        <w:t>titulaires d'une pension militaire d'invalidité en raison de blessures reçues ou de maladies contractées ou aggravées dans le cadre du service au cours des guerres, des expéditions déclarées campagnes de guerre ou des opérations extérieures.</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b/>
          <w:bCs/>
          <w:sz w:val="24"/>
          <w:szCs w:val="24"/>
          <w:lang w:eastAsia="fr-FR"/>
        </w:rPr>
        <w:t>Les victimes civiles de guerre</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b/>
          <w:bCs/>
          <w:sz w:val="24"/>
          <w:szCs w:val="24"/>
          <w:lang w:eastAsia="fr-FR"/>
        </w:rPr>
        <w:t>Les sapeurs-pompiers volontaires</w:t>
      </w:r>
      <w:r w:rsidRPr="000869DE">
        <w:rPr>
          <w:rFonts w:ascii="Times New Roman" w:eastAsia="Times New Roman" w:hAnsi="Times New Roman" w:cs="Times New Roman"/>
          <w:sz w:val="24"/>
          <w:szCs w:val="24"/>
          <w:lang w:eastAsia="fr-FR"/>
        </w:rPr>
        <w:t xml:space="preserve"> victimes d'un accident ou atteints d'une maladie contractée en service ou à l'occasion du service</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b/>
          <w:bCs/>
          <w:sz w:val="24"/>
          <w:szCs w:val="24"/>
          <w:lang w:eastAsia="fr-FR"/>
        </w:rPr>
        <w:t>Les victimes d'un acte de terrorisme</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sz w:val="24"/>
          <w:szCs w:val="24"/>
          <w:lang w:eastAsia="fr-FR"/>
        </w:rPr>
        <w:t xml:space="preserve">Les personnes qui, soumises à un statut législatif ou réglementaire, </w:t>
      </w:r>
      <w:r w:rsidRPr="000869DE">
        <w:rPr>
          <w:rFonts w:ascii="Times New Roman" w:eastAsia="Times New Roman" w:hAnsi="Times New Roman" w:cs="Times New Roman"/>
          <w:b/>
          <w:bCs/>
          <w:sz w:val="24"/>
          <w:szCs w:val="24"/>
          <w:lang w:eastAsia="fr-FR"/>
        </w:rPr>
        <w:t>dans le cadre de leurs fonctions professionnelles</w:t>
      </w:r>
      <w:r w:rsidRPr="000869DE">
        <w:rPr>
          <w:rFonts w:ascii="Times New Roman" w:eastAsia="Times New Roman" w:hAnsi="Times New Roman" w:cs="Times New Roman"/>
          <w:sz w:val="24"/>
          <w:szCs w:val="24"/>
          <w:lang w:eastAsia="fr-FR"/>
        </w:rPr>
        <w:t xml:space="preserve"> au service de la collectivité ou de leurs fonctions électives au sens du code électoral, </w:t>
      </w:r>
      <w:r w:rsidRPr="000869DE">
        <w:rPr>
          <w:rFonts w:ascii="Times New Roman" w:eastAsia="Times New Roman" w:hAnsi="Times New Roman" w:cs="Times New Roman"/>
          <w:b/>
          <w:bCs/>
          <w:sz w:val="24"/>
          <w:szCs w:val="24"/>
          <w:lang w:eastAsia="fr-FR"/>
        </w:rPr>
        <w:t>ont subi une atteinte à leur intégrité physique</w:t>
      </w:r>
      <w:r w:rsidRPr="000869DE">
        <w:rPr>
          <w:rFonts w:ascii="Times New Roman" w:eastAsia="Times New Roman" w:hAnsi="Times New Roman" w:cs="Times New Roman"/>
          <w:sz w:val="24"/>
          <w:szCs w:val="24"/>
          <w:lang w:eastAsia="fr-FR"/>
        </w:rPr>
        <w:t>, ont contracté ou ont vu s'aggraver une maladie en service ou à l'occasion du service et se trouvent de ce fait dans l'incapacité permanente de poursuivre leur activité professionnelle</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sz w:val="24"/>
          <w:szCs w:val="24"/>
          <w:lang w:eastAsia="fr-FR"/>
        </w:rPr>
        <w:t xml:space="preserve">Les personnes qui, exposant leur vie, à titre habituel ou non, ont contribué à une </w:t>
      </w:r>
      <w:proofErr w:type="gramStart"/>
      <w:r w:rsidRPr="000869DE">
        <w:rPr>
          <w:rFonts w:ascii="Times New Roman" w:eastAsia="Times New Roman" w:hAnsi="Times New Roman" w:cs="Times New Roman"/>
          <w:b/>
          <w:bCs/>
          <w:sz w:val="24"/>
          <w:szCs w:val="24"/>
          <w:lang w:eastAsia="fr-FR"/>
        </w:rPr>
        <w:t>mission</w:t>
      </w:r>
      <w:proofErr w:type="gramEnd"/>
      <w:r w:rsidRPr="000869DE">
        <w:rPr>
          <w:rFonts w:ascii="Times New Roman" w:eastAsia="Times New Roman" w:hAnsi="Times New Roman" w:cs="Times New Roman"/>
          <w:b/>
          <w:bCs/>
          <w:sz w:val="24"/>
          <w:szCs w:val="24"/>
          <w:lang w:eastAsia="fr-FR"/>
        </w:rPr>
        <w:t xml:space="preserve"> d'assistance à personne en danger</w:t>
      </w:r>
      <w:r w:rsidRPr="000869DE">
        <w:rPr>
          <w:rFonts w:ascii="Times New Roman" w:eastAsia="Times New Roman" w:hAnsi="Times New Roman" w:cs="Times New Roman"/>
          <w:sz w:val="24"/>
          <w:szCs w:val="24"/>
          <w:lang w:eastAsia="fr-FR"/>
        </w:rPr>
        <w:t xml:space="preserve"> et ont subi une atteinte à leur intégrité physique ou ont contracté ou ont vu s'aggraver une maladie lors de cette mission, se trouvent de ce fait dans l'incapacité permanente de poursuivre leur activité professionnelle</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b/>
          <w:bCs/>
          <w:sz w:val="24"/>
          <w:szCs w:val="24"/>
          <w:lang w:eastAsia="fr-FR"/>
        </w:rPr>
        <w:t>Les titulaires d'une allocation ou d'une rente d'invalidité</w:t>
      </w:r>
      <w:r w:rsidRPr="000869DE">
        <w:rPr>
          <w:rFonts w:ascii="Times New Roman" w:eastAsia="Times New Roman" w:hAnsi="Times New Roman" w:cs="Times New Roman"/>
          <w:sz w:val="24"/>
          <w:szCs w:val="24"/>
          <w:lang w:eastAsia="fr-FR"/>
        </w:rPr>
        <w:t xml:space="preserve"> attribuée dans les conditions définies par la loi n° 91-1389 du 31 décembre 1991 relative à la protection sociale des sapeurs-pompiers volontaires en cas d'accident survenu ou de maladie contractée en service</w:t>
      </w:r>
    </w:p>
    <w:p w:rsidR="000869DE" w:rsidRPr="000869DE" w:rsidRDefault="000869DE" w:rsidP="000869D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869DE">
        <w:rPr>
          <w:rFonts w:ascii="Times New Roman" w:eastAsia="Times New Roman" w:hAnsi="Times New Roman" w:cs="Times New Roman"/>
          <w:b/>
          <w:bCs/>
          <w:sz w:val="24"/>
          <w:szCs w:val="24"/>
          <w:lang w:eastAsia="fr-FR"/>
        </w:rPr>
        <w:t>Les titulaires de la carte « mobilité inclusion » portant la mention « invalidité </w:t>
      </w:r>
      <w:proofErr w:type="gramStart"/>
      <w:r w:rsidRPr="000869DE">
        <w:rPr>
          <w:rFonts w:ascii="Times New Roman" w:eastAsia="Times New Roman" w:hAnsi="Times New Roman" w:cs="Times New Roman"/>
          <w:b/>
          <w:bCs/>
          <w:sz w:val="24"/>
          <w:szCs w:val="24"/>
          <w:lang w:eastAsia="fr-FR"/>
        </w:rPr>
        <w:t>»</w:t>
      </w:r>
      <w:r w:rsidRPr="000869DE">
        <w:rPr>
          <w:rFonts w:ascii="Times New Roman" w:eastAsia="Times New Roman" w:hAnsi="Times New Roman" w:cs="Times New Roman"/>
          <w:sz w:val="24"/>
          <w:szCs w:val="24"/>
          <w:lang w:eastAsia="fr-FR"/>
        </w:rPr>
        <w:t>  délivrée</w:t>
      </w:r>
      <w:proofErr w:type="gramEnd"/>
      <w:r w:rsidRPr="000869DE">
        <w:rPr>
          <w:rFonts w:ascii="Times New Roman" w:eastAsia="Times New Roman" w:hAnsi="Times New Roman" w:cs="Times New Roman"/>
          <w:sz w:val="24"/>
          <w:szCs w:val="24"/>
          <w:lang w:eastAsia="fr-FR"/>
        </w:rPr>
        <w:t xml:space="preserve"> par le président du conseil départemental au vu de l’appréciation de la commission des droits et de l'autonomie des personnes handicapées, dès lors qu'elle constate un pourcentage d'incapacité permanente d'au moins 80 %</w:t>
      </w:r>
    </w:p>
    <w:p w:rsidR="00B04FC4" w:rsidRDefault="000869DE" w:rsidP="00740747">
      <w:pPr>
        <w:numPr>
          <w:ilvl w:val="0"/>
          <w:numId w:val="3"/>
        </w:numPr>
        <w:spacing w:before="100" w:beforeAutospacing="1" w:after="100" w:afterAutospacing="1" w:line="240" w:lineRule="auto"/>
      </w:pPr>
      <w:r w:rsidRPr="000869DE">
        <w:rPr>
          <w:rFonts w:ascii="Times New Roman" w:eastAsia="Times New Roman" w:hAnsi="Times New Roman" w:cs="Times New Roman"/>
          <w:sz w:val="24"/>
          <w:szCs w:val="24"/>
          <w:lang w:eastAsia="fr-FR"/>
        </w:rPr>
        <w:t xml:space="preserve">Les titulaires de </w:t>
      </w:r>
      <w:r w:rsidRPr="000869DE">
        <w:rPr>
          <w:rFonts w:ascii="Times New Roman" w:eastAsia="Times New Roman" w:hAnsi="Times New Roman" w:cs="Times New Roman"/>
          <w:b/>
          <w:bCs/>
          <w:sz w:val="24"/>
          <w:szCs w:val="24"/>
          <w:lang w:eastAsia="fr-FR"/>
        </w:rPr>
        <w:t>l'allocation aux adultes handicapés</w:t>
      </w:r>
    </w:p>
    <w:sectPr w:rsidR="00B04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20952"/>
    <w:multiLevelType w:val="multilevel"/>
    <w:tmpl w:val="6E5E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D3126"/>
    <w:multiLevelType w:val="multilevel"/>
    <w:tmpl w:val="969A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0677B"/>
    <w:multiLevelType w:val="multilevel"/>
    <w:tmpl w:val="64DE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DE"/>
    <w:rsid w:val="000869DE"/>
    <w:rsid w:val="00B04FC4"/>
    <w:rsid w:val="00C12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8ACD"/>
  <w15:chartTrackingRefBased/>
  <w15:docId w15:val="{01032D05-6A66-4D23-A267-4702F479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340225">
      <w:bodyDiv w:val="1"/>
      <w:marLeft w:val="0"/>
      <w:marRight w:val="0"/>
      <w:marTop w:val="0"/>
      <w:marBottom w:val="0"/>
      <w:divBdr>
        <w:top w:val="none" w:sz="0" w:space="0" w:color="auto"/>
        <w:left w:val="none" w:sz="0" w:space="0" w:color="auto"/>
        <w:bottom w:val="none" w:sz="0" w:space="0" w:color="auto"/>
        <w:right w:val="none" w:sz="0" w:space="0" w:color="auto"/>
      </w:divBdr>
      <w:divsChild>
        <w:div w:id="227303309">
          <w:marLeft w:val="0"/>
          <w:marRight w:val="0"/>
          <w:marTop w:val="0"/>
          <w:marBottom w:val="0"/>
          <w:divBdr>
            <w:top w:val="none" w:sz="0" w:space="0" w:color="auto"/>
            <w:left w:val="none" w:sz="0" w:space="0" w:color="auto"/>
            <w:bottom w:val="none" w:sz="0" w:space="0" w:color="auto"/>
            <w:right w:val="none" w:sz="0" w:space="0" w:color="auto"/>
          </w:divBdr>
          <w:divsChild>
            <w:div w:id="1876695836">
              <w:marLeft w:val="0"/>
              <w:marRight w:val="0"/>
              <w:marTop w:val="0"/>
              <w:marBottom w:val="0"/>
              <w:divBdr>
                <w:top w:val="none" w:sz="0" w:space="0" w:color="auto"/>
                <w:left w:val="none" w:sz="0" w:space="0" w:color="auto"/>
                <w:bottom w:val="none" w:sz="0" w:space="0" w:color="auto"/>
                <w:right w:val="none" w:sz="0" w:space="0" w:color="auto"/>
              </w:divBdr>
              <w:divsChild>
                <w:div w:id="340091247">
                  <w:marLeft w:val="0"/>
                  <w:marRight w:val="0"/>
                  <w:marTop w:val="0"/>
                  <w:marBottom w:val="0"/>
                  <w:divBdr>
                    <w:top w:val="none" w:sz="0" w:space="0" w:color="auto"/>
                    <w:left w:val="none" w:sz="0" w:space="0" w:color="auto"/>
                    <w:bottom w:val="none" w:sz="0" w:space="0" w:color="auto"/>
                    <w:right w:val="none" w:sz="0" w:space="0" w:color="auto"/>
                  </w:divBdr>
                  <w:divsChild>
                    <w:div w:id="657808924">
                      <w:marLeft w:val="0"/>
                      <w:marRight w:val="0"/>
                      <w:marTop w:val="0"/>
                      <w:marBottom w:val="0"/>
                      <w:divBdr>
                        <w:top w:val="none" w:sz="0" w:space="0" w:color="auto"/>
                        <w:left w:val="none" w:sz="0" w:space="0" w:color="auto"/>
                        <w:bottom w:val="none" w:sz="0" w:space="0" w:color="auto"/>
                        <w:right w:val="none" w:sz="0" w:space="0" w:color="auto"/>
                      </w:divBdr>
                      <w:divsChild>
                        <w:div w:id="1710496277">
                          <w:marLeft w:val="0"/>
                          <w:marRight w:val="0"/>
                          <w:marTop w:val="0"/>
                          <w:marBottom w:val="0"/>
                          <w:divBdr>
                            <w:top w:val="none" w:sz="0" w:space="0" w:color="auto"/>
                            <w:left w:val="none" w:sz="0" w:space="0" w:color="auto"/>
                            <w:bottom w:val="none" w:sz="0" w:space="0" w:color="auto"/>
                            <w:right w:val="none" w:sz="0" w:space="0" w:color="auto"/>
                          </w:divBdr>
                        </w:div>
                      </w:divsChild>
                    </w:div>
                    <w:div w:id="957377267">
                      <w:marLeft w:val="0"/>
                      <w:marRight w:val="0"/>
                      <w:marTop w:val="0"/>
                      <w:marBottom w:val="0"/>
                      <w:divBdr>
                        <w:top w:val="none" w:sz="0" w:space="0" w:color="auto"/>
                        <w:left w:val="none" w:sz="0" w:space="0" w:color="auto"/>
                        <w:bottom w:val="none" w:sz="0" w:space="0" w:color="auto"/>
                        <w:right w:val="none" w:sz="0" w:space="0" w:color="auto"/>
                      </w:divBdr>
                    </w:div>
                  </w:divsChild>
                </w:div>
                <w:div w:id="2045011103">
                  <w:marLeft w:val="0"/>
                  <w:marRight w:val="0"/>
                  <w:marTop w:val="0"/>
                  <w:marBottom w:val="0"/>
                  <w:divBdr>
                    <w:top w:val="none" w:sz="0" w:space="0" w:color="auto"/>
                    <w:left w:val="none" w:sz="0" w:space="0" w:color="auto"/>
                    <w:bottom w:val="none" w:sz="0" w:space="0" w:color="auto"/>
                    <w:right w:val="none" w:sz="0" w:space="0" w:color="auto"/>
                  </w:divBdr>
                  <w:divsChild>
                    <w:div w:id="2015642698">
                      <w:marLeft w:val="0"/>
                      <w:marRight w:val="0"/>
                      <w:marTop w:val="0"/>
                      <w:marBottom w:val="0"/>
                      <w:divBdr>
                        <w:top w:val="none" w:sz="0" w:space="0" w:color="auto"/>
                        <w:left w:val="none" w:sz="0" w:space="0" w:color="auto"/>
                        <w:bottom w:val="none" w:sz="0" w:space="0" w:color="auto"/>
                        <w:right w:val="none" w:sz="0" w:space="0" w:color="auto"/>
                      </w:divBdr>
                    </w:div>
                  </w:divsChild>
                </w:div>
                <w:div w:id="1454247313">
                  <w:marLeft w:val="0"/>
                  <w:marRight w:val="0"/>
                  <w:marTop w:val="0"/>
                  <w:marBottom w:val="0"/>
                  <w:divBdr>
                    <w:top w:val="none" w:sz="0" w:space="0" w:color="auto"/>
                    <w:left w:val="none" w:sz="0" w:space="0" w:color="auto"/>
                    <w:bottom w:val="none" w:sz="0" w:space="0" w:color="auto"/>
                    <w:right w:val="none" w:sz="0" w:space="0" w:color="auto"/>
                  </w:divBdr>
                  <w:divsChild>
                    <w:div w:id="1585266399">
                      <w:marLeft w:val="0"/>
                      <w:marRight w:val="0"/>
                      <w:marTop w:val="0"/>
                      <w:marBottom w:val="0"/>
                      <w:divBdr>
                        <w:top w:val="none" w:sz="0" w:space="0" w:color="auto"/>
                        <w:left w:val="none" w:sz="0" w:space="0" w:color="auto"/>
                        <w:bottom w:val="none" w:sz="0" w:space="0" w:color="auto"/>
                        <w:right w:val="none" w:sz="0" w:space="0" w:color="auto"/>
                      </w:divBdr>
                    </w:div>
                    <w:div w:id="139689258">
                      <w:marLeft w:val="0"/>
                      <w:marRight w:val="0"/>
                      <w:marTop w:val="0"/>
                      <w:marBottom w:val="0"/>
                      <w:divBdr>
                        <w:top w:val="none" w:sz="0" w:space="0" w:color="auto"/>
                        <w:left w:val="none" w:sz="0" w:space="0" w:color="auto"/>
                        <w:bottom w:val="none" w:sz="0" w:space="0" w:color="auto"/>
                        <w:right w:val="none" w:sz="0" w:space="0" w:color="auto"/>
                      </w:divBdr>
                    </w:div>
                  </w:divsChild>
                </w:div>
                <w:div w:id="15679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ROUSSEAU</dc:creator>
  <cp:keywords/>
  <dc:description/>
  <cp:lastModifiedBy>Sophie ROUSSEAU</cp:lastModifiedBy>
  <cp:revision>2</cp:revision>
  <dcterms:created xsi:type="dcterms:W3CDTF">2021-04-12T07:57:00Z</dcterms:created>
  <dcterms:modified xsi:type="dcterms:W3CDTF">2021-04-12T07:59:00Z</dcterms:modified>
</cp:coreProperties>
</file>